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30F" w:rsidRPr="00E6130F" w:rsidRDefault="00E6130F" w:rsidP="005A7227">
      <w:pPr>
        <w:spacing w:after="0"/>
        <w:ind w:left="5245"/>
        <w:rPr>
          <w:rFonts w:ascii="Times New Roman" w:hAnsi="Times New Roman" w:cs="Times New Roman"/>
        </w:rPr>
      </w:pPr>
      <w:r w:rsidRPr="00E6130F">
        <w:rPr>
          <w:rFonts w:ascii="Times New Roman" w:hAnsi="Times New Roman" w:cs="Times New Roman"/>
        </w:rPr>
        <w:t>УТВЕРЖДАЮ</w:t>
      </w:r>
    </w:p>
    <w:p w:rsidR="00E6130F" w:rsidRPr="00E6130F" w:rsidRDefault="00E6130F" w:rsidP="005A7227">
      <w:pPr>
        <w:spacing w:after="0"/>
        <w:ind w:left="5245"/>
        <w:rPr>
          <w:rFonts w:ascii="Times New Roman" w:hAnsi="Times New Roman" w:cs="Times New Roman"/>
        </w:rPr>
      </w:pPr>
      <w:r w:rsidRPr="00E6130F">
        <w:rPr>
          <w:rFonts w:ascii="Times New Roman" w:hAnsi="Times New Roman" w:cs="Times New Roman"/>
        </w:rPr>
        <w:t>Заведующий МБДОУ «</w:t>
      </w:r>
      <w:r>
        <w:rPr>
          <w:rFonts w:ascii="Times New Roman" w:hAnsi="Times New Roman" w:cs="Times New Roman"/>
        </w:rPr>
        <w:t>Детс</w:t>
      </w:r>
      <w:r w:rsidRPr="00E6130F">
        <w:rPr>
          <w:rFonts w:ascii="Times New Roman" w:hAnsi="Times New Roman" w:cs="Times New Roman"/>
        </w:rPr>
        <w:t>кий сад №7»</w:t>
      </w:r>
    </w:p>
    <w:p w:rsidR="00E6130F" w:rsidRPr="00E6130F" w:rsidRDefault="00E6130F" w:rsidP="005A7227">
      <w:pPr>
        <w:spacing w:after="0"/>
        <w:ind w:left="5245"/>
        <w:rPr>
          <w:rFonts w:ascii="Times New Roman" w:hAnsi="Times New Roman" w:cs="Times New Roman"/>
        </w:rPr>
      </w:pPr>
      <w:r w:rsidRPr="00E6130F">
        <w:rPr>
          <w:rFonts w:ascii="Times New Roman" w:hAnsi="Times New Roman" w:cs="Times New Roman"/>
        </w:rPr>
        <w:t>___________________</w:t>
      </w:r>
      <w:proofErr w:type="spellStart"/>
      <w:r w:rsidRPr="00E6130F">
        <w:rPr>
          <w:rFonts w:ascii="Times New Roman" w:hAnsi="Times New Roman" w:cs="Times New Roman"/>
        </w:rPr>
        <w:t>Е.А.Грицук</w:t>
      </w:r>
      <w:proofErr w:type="spellEnd"/>
    </w:p>
    <w:p w:rsidR="00E6130F" w:rsidRPr="00E6130F" w:rsidRDefault="00E37AC1" w:rsidP="005A7227">
      <w:pPr>
        <w:spacing w:after="0"/>
        <w:ind w:left="524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17.02.2020 г. № 11</w:t>
      </w:r>
    </w:p>
    <w:p w:rsidR="00E6130F" w:rsidRDefault="00E6130F" w:rsidP="005A7227">
      <w:pPr>
        <w:spacing w:after="0"/>
      </w:pPr>
    </w:p>
    <w:tbl>
      <w:tblPr>
        <w:tblW w:w="99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9"/>
      </w:tblGrid>
      <w:tr w:rsidR="00FB7A2A" w:rsidRPr="00E6130F" w:rsidTr="00E6130F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B7A2A" w:rsidRPr="00E6130F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ПАСПОРТ</w:t>
            </w:r>
          </w:p>
          <w:p w:rsidR="00FB7A2A" w:rsidRPr="00E6130F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доступности для инвалидов </w:t>
            </w:r>
            <w:r w:rsidR="00E613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МБДОУ «Детский сад №7» </w:t>
            </w:r>
            <w:r w:rsidRPr="00E613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предоставляемых</w:t>
            </w:r>
          </w:p>
          <w:p w:rsidR="00FB7A2A" w:rsidRPr="00E6130F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нем услуг в сфере образования (далее – услуги)</w:t>
            </w:r>
          </w:p>
          <w:p w:rsidR="00FB7A2A" w:rsidRPr="00E6130F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FB7A2A" w:rsidRPr="00E6130F" w:rsidRDefault="00FB7A2A" w:rsidP="00FB7A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25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I. КРАТКАЯ ХАРАКТЕРИСТИКА ОБЪЕКТА</w:t>
            </w:r>
          </w:p>
          <w:p w:rsidR="00FB7A2A" w:rsidRPr="00F80D8C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объекта, на котором предоставляется(</w:t>
            </w:r>
            <w:proofErr w:type="spellStart"/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ются</w:t>
            </w:r>
            <w:proofErr w:type="spellEnd"/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услуга (услуги): </w:t>
            </w:r>
            <w:r w:rsidR="00F80D8C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423651 г. М</w:t>
            </w:r>
            <w:r w:rsidR="00E6130F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енделеевск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 xml:space="preserve">, </w:t>
            </w:r>
            <w:r w:rsidR="00E6130F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бульвар Интернационалистов, д.1</w:t>
            </w:r>
            <w:r w:rsidRPr="00F80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E6130F" w:rsidRDefault="00E6130F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E6130F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предоставляемой(</w:t>
            </w:r>
            <w:proofErr w:type="spellStart"/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ых</w:t>
            </w:r>
            <w:proofErr w:type="spellEnd"/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услуги (услуг):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 xml:space="preserve">дошкольное образование, присмотр и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уход за детьми</w:t>
            </w: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6130F" w:rsidRDefault="00E6130F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F80D8C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Сведения об объекте:</w:t>
            </w:r>
            <w:r w:rsidR="00F80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отдельно ст</w:t>
            </w:r>
            <w:r w:rsidR="00E6130F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оящее здание в два этажа, 2377,3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 xml:space="preserve"> кв. м;</w:t>
            </w:r>
          </w:p>
          <w:p w:rsidR="00F80D8C" w:rsidRDefault="00F80D8C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iCs/>
                <w:sz w:val="20"/>
                <w:lang w:eastAsia="ru-RU"/>
              </w:rPr>
            </w:pPr>
          </w:p>
          <w:p w:rsidR="00FB7A2A" w:rsidRPr="00F80D8C" w:rsidRDefault="00F80D8C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0"/>
                <w:lang w:eastAsia="ru-RU"/>
              </w:rPr>
              <w:t>Н</w:t>
            </w:r>
            <w:r w:rsidR="00FB7A2A" w:rsidRPr="00E6130F">
              <w:rPr>
                <w:rFonts w:ascii="Times New Roman" w:eastAsia="Times New Roman" w:hAnsi="Times New Roman" w:cs="Times New Roman"/>
                <w:iCs/>
                <w:sz w:val="20"/>
                <w:lang w:eastAsia="ru-RU"/>
              </w:rPr>
              <w:t>аличие прилегающего зе</w:t>
            </w:r>
            <w:r w:rsidR="00E6130F">
              <w:rPr>
                <w:rFonts w:ascii="Times New Roman" w:eastAsia="Times New Roman" w:hAnsi="Times New Roman" w:cs="Times New Roman"/>
                <w:iCs/>
                <w:sz w:val="20"/>
                <w:lang w:eastAsia="ru-RU"/>
              </w:rPr>
              <w:t xml:space="preserve">мельного участка (да, нет); </w:t>
            </w:r>
            <w:r w:rsidR="00E6130F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10522,46</w:t>
            </w:r>
            <w:r w:rsidR="00FB7A2A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 xml:space="preserve"> кв. м.</w:t>
            </w:r>
          </w:p>
          <w:p w:rsidR="00F80D8C" w:rsidRDefault="00F80D8C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F80D8C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организации, которая предоставляет услугу населению (полное наименование –</w:t>
            </w:r>
            <w:r w:rsidR="00F80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согласно уставу, сокращенное наименование): </w:t>
            </w:r>
            <w:r w:rsidR="00E6130F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муниципальное бюджетное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 xml:space="preserve"> дошкольное образовательное учрежд</w:t>
            </w:r>
            <w:r w:rsidR="00E6130F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 xml:space="preserve">ение «Детский сад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 xml:space="preserve"> комбинированного вида </w:t>
            </w:r>
            <w:r w:rsidR="00E6130F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№7 «Золотая рыбка» Менделеевского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 xml:space="preserve"> </w:t>
            </w:r>
            <w:r w:rsidR="00E6130F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муниципального района Республики Татарстан, МБДОУ «Детский сад № 7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»</w:t>
            </w:r>
            <w:r w:rsidRPr="00F80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F80D8C" w:rsidRDefault="00F80D8C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130F" w:rsidRPr="00F80D8C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Адрес места нахождения организации: </w:t>
            </w:r>
            <w:r w:rsidR="00E6130F" w:rsidRPr="00F80D8C">
              <w:rPr>
                <w:rFonts w:ascii="Times New Roman" w:hAnsi="Times New Roman" w:cs="Times New Roman"/>
                <w:b/>
                <w:sz w:val="20"/>
                <w:szCs w:val="20"/>
              </w:rPr>
              <w:t>423651, Республика Татарстан, г. Менделеевск, бульвар Интернационалистов, д.1</w:t>
            </w:r>
          </w:p>
          <w:p w:rsidR="00F80D8C" w:rsidRDefault="00F80D8C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F80D8C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Основание для поль</w:t>
            </w:r>
            <w:r w:rsidR="00F80D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зования объектом</w:t>
            </w: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оперативное управление</w:t>
            </w:r>
            <w:r w:rsidRPr="00F80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F80D8C" w:rsidRDefault="00F80D8C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F80D8C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Форма собственности (государственная, муниципальная, частная):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муниципальная</w:t>
            </w:r>
            <w:r w:rsidRPr="00F80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F80D8C" w:rsidRDefault="00F80D8C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F80D8C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Административно-территориальная подведомственность (федеральная, региональная, муниципальная):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муниципальная</w:t>
            </w:r>
            <w:r w:rsidRPr="00F80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F80D8C" w:rsidRDefault="00F80D8C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F80D8C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и адрес вышестоящей организации: </w:t>
            </w:r>
            <w:r w:rsidR="00F80D8C" w:rsidRPr="00F80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МКУ «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 xml:space="preserve">Управление образования </w:t>
            </w:r>
            <w:r w:rsidR="00F80D8C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исполнительного комитета Менделеевского муниципального района Республики Татарстан»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 xml:space="preserve">, </w:t>
            </w:r>
            <w:r w:rsidR="00F80D8C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423650, Менделеевск, ул. Фомина, д.19</w:t>
            </w:r>
          </w:p>
          <w:p w:rsidR="00FB7A2A" w:rsidRPr="00E6130F" w:rsidRDefault="00FB7A2A" w:rsidP="00E613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</w:p>
          <w:p w:rsidR="00FB7A2A" w:rsidRPr="00E6130F" w:rsidRDefault="00FB7A2A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II. КРАТКАЯ ХАРАКТЕРИСТИКА ДЕЙСТВУЮЩЕГО ПОРЯДКА</w:t>
            </w:r>
          </w:p>
          <w:p w:rsidR="00FB7A2A" w:rsidRDefault="00FB7A2A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ПРЕДОСТАВЛЕНИЯ НА ОБЪЕКТЕ УСЛУГ НАСЕЛЕНИЮ</w:t>
            </w:r>
          </w:p>
          <w:p w:rsidR="00F80D8C" w:rsidRPr="00E6130F" w:rsidRDefault="00F80D8C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F80D8C" w:rsidRDefault="00FB7A2A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Сфера деятельности: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lang w:eastAsia="ru-RU"/>
              </w:rPr>
              <w:t>образование</w:t>
            </w:r>
            <w:r w:rsidRPr="00F80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F80D8C" w:rsidRDefault="00F80D8C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E6130F" w:rsidRDefault="00FB7A2A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Плановая мощность (посещаемость, количество обслуживаемых в день, вместимость, пропускная </w:t>
            </w:r>
          </w:p>
          <w:p w:rsidR="00F80D8C" w:rsidRPr="00F80D8C" w:rsidRDefault="00FB7A2A" w:rsidP="00F80D8C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способность): </w:t>
            </w:r>
            <w:r w:rsidR="00F80D8C" w:rsidRPr="00F80D8C">
              <w:rPr>
                <w:rFonts w:ascii="Times New Roman" w:hAnsi="Times New Roman" w:cs="Times New Roman"/>
                <w:b/>
                <w:sz w:val="20"/>
                <w:szCs w:val="20"/>
              </w:rPr>
              <w:t>дети – 28</w:t>
            </w:r>
            <w:r w:rsidR="00F80D8C">
              <w:rPr>
                <w:rFonts w:ascii="Times New Roman" w:hAnsi="Times New Roman" w:cs="Times New Roman"/>
                <w:b/>
                <w:sz w:val="20"/>
                <w:szCs w:val="20"/>
              </w:rPr>
              <w:t>6, сотрудники - 57</w:t>
            </w:r>
          </w:p>
          <w:p w:rsidR="00FB7A2A" w:rsidRPr="00E6130F" w:rsidRDefault="00FB7A2A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Форма оказания услуг (на объекте, с длительным пребыванием, в т. ч. проживанием, обеспечение доступа к месту предоставления услуги, на дому, дистанционно):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на объекте</w:t>
            </w:r>
            <w:r w:rsidRPr="00F80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F80D8C" w:rsidRDefault="00F80D8C" w:rsidP="00FB7A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F80D8C" w:rsidRDefault="00FB7A2A" w:rsidP="00FB7A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Категории обслуживаемого населения по возрасту (дети, взрослые трудоспособного возраста, пожилые; все возрастные категории): 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 xml:space="preserve">дети </w:t>
            </w:r>
            <w:r w:rsidR="00F80D8C"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1</w:t>
            </w:r>
            <w:r w:rsidRPr="00F80D8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–7 лет</w:t>
            </w:r>
            <w:r w:rsidRPr="00F80D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F80D8C" w:rsidRDefault="00F80D8C" w:rsidP="00FB7A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25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B7A2A" w:rsidRPr="00E6130F" w:rsidRDefault="00FB7A2A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Категории обслуживаемых инвалидов (инвалиды с нарушениями опорно-двигательного аппарата; </w:t>
            </w:r>
          </w:p>
          <w:p w:rsidR="00F80D8C" w:rsidRDefault="00FB7A2A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нарушениями зрения, нарушениями слуха):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628"/>
              <w:gridCol w:w="1260"/>
              <w:gridCol w:w="1447"/>
              <w:gridCol w:w="1433"/>
              <w:gridCol w:w="1447"/>
              <w:gridCol w:w="1588"/>
            </w:tblGrid>
            <w:tr w:rsidR="00F80D8C" w:rsidRPr="00F80D8C" w:rsidTr="00484D04">
              <w:tc>
                <w:tcPr>
                  <w:tcW w:w="2628" w:type="dxa"/>
                  <w:vMerge w:val="restart"/>
                </w:tcPr>
                <w:p w:rsidR="00F80D8C" w:rsidRPr="00F80D8C" w:rsidRDefault="00F80D8C" w:rsidP="00484D04">
                  <w:pPr>
                    <w:spacing w:before="24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Степень доступности объекта</w:t>
                  </w:r>
                </w:p>
              </w:tc>
              <w:tc>
                <w:tcPr>
                  <w:tcW w:w="7175" w:type="dxa"/>
                  <w:gridSpan w:val="5"/>
                </w:tcPr>
                <w:p w:rsidR="00F80D8C" w:rsidRPr="00F80D8C" w:rsidRDefault="00F80D8C" w:rsidP="00484D04">
                  <w:pPr>
                    <w:spacing w:before="12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Фактическая доступность для инвалидов и других МГН</w:t>
                  </w:r>
                </w:p>
              </w:tc>
            </w:tr>
            <w:tr w:rsidR="00F80D8C" w:rsidRPr="00F80D8C" w:rsidTr="00F80D8C">
              <w:trPr>
                <w:trHeight w:val="885"/>
              </w:trPr>
              <w:tc>
                <w:tcPr>
                  <w:tcW w:w="2628" w:type="dxa"/>
                  <w:vMerge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260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на кресле-коляске (К)</w:t>
                  </w:r>
                </w:p>
              </w:tc>
              <w:tc>
                <w:tcPr>
                  <w:tcW w:w="1447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 поражением опорно-двигательного аппарата (О)</w:t>
                  </w:r>
                </w:p>
              </w:tc>
              <w:tc>
                <w:tcPr>
                  <w:tcW w:w="1433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 поражением зрения (С)</w:t>
                  </w:r>
                </w:p>
              </w:tc>
              <w:tc>
                <w:tcPr>
                  <w:tcW w:w="1447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 поражением слуха (Г)</w:t>
                  </w:r>
                </w:p>
              </w:tc>
              <w:tc>
                <w:tcPr>
                  <w:tcW w:w="1588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другие  маломобильные группы населения (М)</w:t>
                  </w:r>
                </w:p>
              </w:tc>
            </w:tr>
            <w:tr w:rsidR="00F80D8C" w:rsidRPr="00F80D8C" w:rsidTr="00484D04">
              <w:tc>
                <w:tcPr>
                  <w:tcW w:w="2628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Объект полностью доступен</w:t>
                  </w:r>
                </w:p>
              </w:tc>
              <w:tc>
                <w:tcPr>
                  <w:tcW w:w="1260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447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433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447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588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F80D8C" w:rsidRPr="00F80D8C" w:rsidTr="00F80D8C">
              <w:trPr>
                <w:trHeight w:val="423"/>
              </w:trPr>
              <w:tc>
                <w:tcPr>
                  <w:tcW w:w="2628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Объект доступен в зоне оказания услуги</w:t>
                  </w:r>
                </w:p>
              </w:tc>
              <w:tc>
                <w:tcPr>
                  <w:tcW w:w="1260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447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433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447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588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F80D8C" w:rsidRPr="00F80D8C" w:rsidTr="00484D04">
              <w:tc>
                <w:tcPr>
                  <w:tcW w:w="2628" w:type="dxa"/>
                </w:tcPr>
                <w:p w:rsidR="00F80D8C" w:rsidRPr="00F80D8C" w:rsidRDefault="00F80D8C" w:rsidP="00484D04">
                  <w:pPr>
                    <w:spacing w:before="12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Объект частично доступен</w:t>
                  </w:r>
                </w:p>
              </w:tc>
              <w:tc>
                <w:tcPr>
                  <w:tcW w:w="1260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+</w:t>
                  </w:r>
                </w:p>
              </w:tc>
              <w:tc>
                <w:tcPr>
                  <w:tcW w:w="1447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+</w:t>
                  </w:r>
                </w:p>
              </w:tc>
              <w:tc>
                <w:tcPr>
                  <w:tcW w:w="1433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+</w:t>
                  </w:r>
                </w:p>
              </w:tc>
              <w:tc>
                <w:tcPr>
                  <w:tcW w:w="1447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+</w:t>
                  </w:r>
                </w:p>
              </w:tc>
              <w:tc>
                <w:tcPr>
                  <w:tcW w:w="1588" w:type="dxa"/>
                </w:tcPr>
                <w:p w:rsidR="00F80D8C" w:rsidRPr="00F80D8C" w:rsidRDefault="00F80D8C" w:rsidP="00484D0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0D8C">
                    <w:rPr>
                      <w:rFonts w:ascii="Times New Roman" w:hAnsi="Times New Roman" w:cs="Times New Roman"/>
                      <w:sz w:val="18"/>
                      <w:szCs w:val="18"/>
                    </w:rPr>
                    <w:t>+</w:t>
                  </w:r>
                </w:p>
              </w:tc>
            </w:tr>
          </w:tbl>
          <w:p w:rsidR="00FB7A2A" w:rsidRPr="00F80D8C" w:rsidRDefault="00FB7A2A" w:rsidP="00FB7A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0D8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:rsidR="00FB7A2A" w:rsidRPr="00E6130F" w:rsidRDefault="00FB7A2A" w:rsidP="00FB7A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25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FB7A2A" w:rsidRPr="00E6130F" w:rsidRDefault="00FB7A2A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III. ОЦЕНКА СОСТОЯНИЯ И ИМЕЮЩИХСЯ НЕДОСТАТКОВ В ОБЕСПЕЧЕНИИ</w:t>
            </w:r>
          </w:p>
          <w:p w:rsidR="00FB7A2A" w:rsidRDefault="00FB7A2A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УСЛОВИЙ ДОСТУПНОСТИ ДЛЯ ИНВАЛИДОВ ОБЪЕКТА</w:t>
            </w:r>
          </w:p>
          <w:p w:rsidR="00F80D8C" w:rsidRPr="00E6130F" w:rsidRDefault="00F80D8C" w:rsidP="00F80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tbl>
            <w:tblPr>
              <w:tblW w:w="9863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7"/>
              <w:gridCol w:w="7352"/>
              <w:gridCol w:w="2074"/>
            </w:tblGrid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№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br/>
                    <w:t>п/п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Основные показатели</w:t>
                  </w: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lang w:eastAsia="ru-RU"/>
                    </w:rPr>
                    <w:t> доступности</w:t>
                  </w: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 для инвалидов объекта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Оценка состояния и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имеющихся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недостатков в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обеспечении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условий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lang w:eastAsia="ru-RU"/>
                    </w:rPr>
                    <w:t>доступности</w:t>
                  </w: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 для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инвалидов объекта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Выделенные стоянки автотранспортных средств для инвалидов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Сменные кресла-коляски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Адаптированные лифты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Поручни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E37AC1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Пандусы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Подъемные платформы (аппарели)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Раздвижные двери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Доступные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входные группы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E37AC1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 xml:space="preserve">Нет 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Доступные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санитарно-гигиенические помещения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E37AC1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Достаточная ширина дверных проемов в стенах, лестничных маршей,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площадок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Надлежащее размещение оборудования и носителей информации,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необходимых для обеспечения беспрепятственного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 доступа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к объектам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(местам предоставления услуг) инвалидов, имеющих стойкие расстройства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функции зрения, слуха и передвижения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ED5F2F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 xml:space="preserve">Нет 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12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Дублирование необходимой для инвалидов, имеющих стойкие расстройства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функции зрения, зрительной информации – звуковой информацией, а также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надписей, знаков и иной текстовой и графической информации – знаками,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выполненными рельефно-точечным шрифтом Брайля и на контрастном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фоне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ED5F2F" w:rsidP="00ED5F2F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E5C43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>Есть</w:t>
                  </w:r>
                  <w:r w:rsidR="00E37AC1" w:rsidRPr="00EE5C43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 xml:space="preserve"> (не в полном объеме)</w:t>
                  </w:r>
                  <w:r w:rsidR="00FB7A2A"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shd w:val="clear" w:color="auto" w:fill="FFFFCC"/>
                      <w:lang w:eastAsia="ru-RU"/>
                    </w:rPr>
                    <w:br/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13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Дублирование необходимой для инвалидов по слуху звуковой информации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зрительной информацией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14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Иные</w:t>
                  </w:r>
                </w:p>
              </w:tc>
              <w:tc>
                <w:tcPr>
                  <w:tcW w:w="207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D5F2F" w:rsidRDefault="00ED5F2F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D5F2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Нет </w:t>
                  </w:r>
                </w:p>
              </w:tc>
            </w:tr>
            <w:tr w:rsidR="00FB7A2A" w:rsidRPr="00E6130F" w:rsidTr="00F80D8C">
              <w:tc>
                <w:tcPr>
                  <w:tcW w:w="0" w:type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352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074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ED5F2F" w:rsidRDefault="00ED5F2F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FB7A2A" w:rsidRPr="00E6130F" w:rsidRDefault="00FB7A2A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IV. ОЦЕНКА СОСТОЯНИЯ И ИМЕЮЩИХСЯ НЕДОСТАТКОВ В ОБЕСПЕЧЕНИИ УСЛОВИЙ</w:t>
            </w:r>
          </w:p>
          <w:p w:rsidR="00FB7A2A" w:rsidRDefault="00FB7A2A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ДОСТУПНОСТИ ДЛЯ ИНВАЛИДОВ ПРЕДОСТАВЛЯЕМЫХ УСЛУГ</w:t>
            </w:r>
          </w:p>
          <w:p w:rsidR="00ED5F2F" w:rsidRPr="00E6130F" w:rsidRDefault="00ED5F2F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tbl>
            <w:tblPr>
              <w:tblW w:w="981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7"/>
              <w:gridCol w:w="7352"/>
              <w:gridCol w:w="2028"/>
            </w:tblGrid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№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br/>
                    <w:t>п/п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Основные показатели</w:t>
                  </w: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lang w:eastAsia="ru-RU"/>
                    </w:rPr>
                    <w:t> доступности</w:t>
                  </w: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 для инвалидов предоставляемой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br/>
                    <w:t>услуги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Оценка состояния и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имеющихся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недостатков в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обеспечении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условий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lang w:eastAsia="ru-RU"/>
                    </w:rPr>
                    <w:t>доступности</w:t>
                  </w: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 для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инвалидов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предоставляемой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услуги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Наличие при входе в объект вывески с названием организации, графиком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работы организации, планом здания, выполненных рельефно-точечным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шрифтом Брайля и на контрастном фоне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ED5F2F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Есть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Обеспечение инвалидам помощи, необходимой для получения в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 доступной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для них форме информации о правилах предоставления услуги, в том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числе об оформлении необходимых для получения услуги документов, о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совершении ими других необходимых для получения услуги действий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Проведение инструктирования или обучения сотрудников,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предоставляющих услуги населению, для работы с инвалидами, по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вопросам, связанным с обеспечением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 доступности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для них объектов и услуг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ED5F2F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И</w:t>
                  </w:r>
                  <w:r w:rsidR="00FB7A2A"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нструктирование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всего персонала в I </w:t>
                  </w:r>
                </w:p>
                <w:p w:rsidR="00FB7A2A" w:rsidRPr="00E6130F" w:rsidRDefault="00FB7A2A" w:rsidP="00ED5F2F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квартале 20</w:t>
                  </w:r>
                  <w:r w:rsidR="00ED5F2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20</w:t>
                  </w: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 xml:space="preserve"> года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Наличие работников организаций, на которых административно-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распорядительным актом возложено оказание инвалидам помощи при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предоставлении им услуг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E5C43" w:rsidRPr="00E6130F" w:rsidRDefault="00FB7A2A" w:rsidP="00EE5C43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 xml:space="preserve">Есть </w:t>
                  </w:r>
                  <w:bookmarkStart w:id="0" w:name="_GoBack"/>
                  <w:bookmarkEnd w:id="0"/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Предоставление услуги с сопровождением инвалида по территории объекта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работником организации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Есть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Предоставление инвалидам по слуху при необходимости услуги с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использованием русского жестового языка, включая обеспечение допуска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на объект </w:t>
                  </w:r>
                  <w:proofErr w:type="spellStart"/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сурдопереводчика</w:t>
                  </w:r>
                  <w:proofErr w:type="spellEnd"/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тифлопереводчика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Соответствие транспортных средств, используемых для предоставления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услуг населению, требованиям их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 доступности</w:t>
                  </w: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для инвалидов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Транспортные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средства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отсутствуют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Обеспечение допуска на объект, в котором предоставляются услуги,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собаки-проводника при наличии документа, подтверждающего ее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специальное обучение, выданного по форме и в порядке, утвержденном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приказом Министерства труда и социальной защиты Российской Федерации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ED5F2F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Есть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Наличие в одном из помещений, предназначенных для проведения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массовых мероприятий, индукционных петель и звукоусиливающей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аппаратуры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ED5F2F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Адаптация официального сайта органа и организации, предоставляющих </w:t>
                  </w:r>
                </w:p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услуги в сфере образования, для лиц с нарушением зрения (слабовидящих)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Есть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Обеспечение предоставления услуг </w:t>
                  </w:r>
                  <w:r w:rsidR="00ED5F2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ассистента </w:t>
                  </w:r>
                  <w:proofErr w:type="spellStart"/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тьютора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Есть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12</w:t>
                  </w:r>
                </w:p>
              </w:tc>
              <w:tc>
                <w:tcPr>
                  <w:tcW w:w="7352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Иные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E6130F">
                    <w:rPr>
                      <w:rFonts w:ascii="Times New Roman" w:eastAsia="Times New Roman" w:hAnsi="Times New Roman" w:cs="Times New Roman"/>
                      <w:iCs/>
                      <w:sz w:val="20"/>
                      <w:lang w:eastAsia="ru-RU"/>
                    </w:rPr>
                    <w:t>Нет</w:t>
                  </w:r>
                </w:p>
              </w:tc>
            </w:tr>
            <w:tr w:rsidR="00FB7A2A" w:rsidRPr="00E6130F" w:rsidTr="00ED5F2F">
              <w:tc>
                <w:tcPr>
                  <w:tcW w:w="0" w:type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352" w:type="dxa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FB7A2A" w:rsidRPr="00E6130F" w:rsidRDefault="00FB7A2A" w:rsidP="00FB7A2A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692B64" w:rsidRDefault="00692B64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692B64" w:rsidRDefault="00692B64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692B64" w:rsidRDefault="00692B64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FB7A2A" w:rsidRPr="00E6130F" w:rsidRDefault="00FB7A2A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V. ПРЕДЛАГАЕМЫЕ УПРАВЛЕНЧЕСКИЕ РЕШЕНИЯ ПО СРОКАМ И ОБЪЕМАМ РАБОТ,</w:t>
            </w:r>
          </w:p>
          <w:p w:rsidR="00FB7A2A" w:rsidRPr="00E6130F" w:rsidRDefault="00FB7A2A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НЕОБХОДИМЫМ ДЛЯ ПРИВЕДЕНИЯ ОБЪЕКТА И ПОРЯДКА ПРЕДОСТАВЛЕНИЯ НА НЕМ</w:t>
            </w:r>
          </w:p>
          <w:p w:rsidR="00FB7A2A" w:rsidRPr="00E6130F" w:rsidRDefault="00FB7A2A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УСЛУГ В СООТВЕТСТВИЕ С ТРЕБОВАНИЯМИ ЗАКОНОДАТЕЛЬСТВА РОССИЙСКОЙ</w:t>
            </w:r>
          </w:p>
          <w:p w:rsidR="00FB7A2A" w:rsidRDefault="00FB7A2A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613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ФЕДЕРАЦИИ ОБ ОБЕСПЕЧЕНИИ УСЛОВИЙ ИХ ДОСТУПНОСТИ ДЛЯ ИНВАЛИДОВ</w:t>
            </w:r>
          </w:p>
          <w:p w:rsidR="00ED5F2F" w:rsidRPr="00E6130F" w:rsidRDefault="00ED5F2F" w:rsidP="00ED5F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tbl>
            <w:tblPr>
              <w:tblW w:w="95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21"/>
              <w:gridCol w:w="2019"/>
              <w:gridCol w:w="5453"/>
              <w:gridCol w:w="1528"/>
            </w:tblGrid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2B121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2019" w:type="dxa"/>
                </w:tcPr>
                <w:p w:rsidR="00692B64" w:rsidRPr="00692B64" w:rsidRDefault="00692B64" w:rsidP="002B121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Наименование элементов объекта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2B121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Мероприятия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2B121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Сроки исполнения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2B121F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019" w:type="dxa"/>
                </w:tcPr>
                <w:p w:rsidR="00692B64" w:rsidRPr="00692B64" w:rsidRDefault="00692B64" w:rsidP="002B121F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2B121F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2B121F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9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Пешеходные пути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1. Перед входными дверями зданий и сооружений сделать площадки с покрытием, резко отличающимся от покрытия основной дорожки (сетка, гравий, решетка, тротуарные плиты и т.д.)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 Сделать элементы информации об объекте, доступные для инвалидов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692B6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2020-2030</w:t>
                  </w:r>
                  <w:r w:rsidRPr="00692B6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г.г.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9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 xml:space="preserve">Автостоянки 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692B64">
                  <w:pPr>
                    <w:spacing w:after="0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Площадки для остановки специализированных средств общественного транспорта, перевозящих инвалидов</w:t>
                  </w:r>
                </w:p>
                <w:p w:rsidR="00692B64" w:rsidRPr="00692B64" w:rsidRDefault="00692B64" w:rsidP="00692B64">
                  <w:pPr>
                    <w:spacing w:after="0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Дорожный знак автостоянок для инвалидов</w:t>
                  </w:r>
                </w:p>
                <w:p w:rsidR="00692B64" w:rsidRPr="00692B64" w:rsidRDefault="00692B64" w:rsidP="00692B64">
                  <w:pPr>
                    <w:spacing w:after="0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Дорожная разметка автостоянок для инвалидов</w:t>
                  </w:r>
                </w:p>
                <w:p w:rsidR="00692B64" w:rsidRPr="00692B64" w:rsidRDefault="00692B64" w:rsidP="00692B64">
                  <w:pPr>
                    <w:spacing w:after="0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Минипандус</w:t>
                  </w:r>
                  <w:proofErr w:type="spellEnd"/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или пониженный бордюрный камень на сходе на стоянку с тротуара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2020-2030</w:t>
                  </w:r>
                  <w:r w:rsidRPr="00692B6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г.г.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9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Входная группа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Вход, приспособленный для </w:t>
                  </w:r>
                  <w:proofErr w:type="spellStart"/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для</w:t>
                  </w:r>
                  <w:proofErr w:type="spellEnd"/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инвалидов и </w:t>
                  </w:r>
                  <w:proofErr w:type="gramStart"/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других  маломобильных</w:t>
                  </w:r>
                  <w:proofErr w:type="gramEnd"/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групп населения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Твердая, не допускающая скольжения при намокании, поверхность покрытий входных площадок и тамбуров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Ограждения с поручнями вдоль площадок на перепадах высот более 0,45 м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Дублирование лестниц пандусами или другими средствами подъема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Пандус наружный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2020-2030</w:t>
                  </w:r>
                  <w:r w:rsidRPr="00692B6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г.г.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9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Пути движения в зданиях или сооружениях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Предупредительная рифленая и/или </w:t>
                  </w:r>
                  <w:r w:rsidRPr="00692B64">
                    <w:rPr>
                      <w:rStyle w:val="fts-hit"/>
                      <w:rFonts w:ascii="Times New Roman" w:eastAsia="Calibri" w:hAnsi="Times New Roman" w:cs="Times New Roman"/>
                      <w:sz w:val="24"/>
                      <w:szCs w:val="24"/>
                    </w:rPr>
                    <w:t>контрастно</w:t>
                  </w: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окрашенная поверхность или световые маячки перед входами на лестницы 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Контрастная окраска крайних ступеней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Защита </w:t>
                  </w:r>
                  <w:proofErr w:type="spellStart"/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противоударной</w:t>
                  </w:r>
                  <w:proofErr w:type="spellEnd"/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полосой нижней части дверных полотен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Двери на петлях одностороннего действия с фиксаторами в положениях «открыто» и «закрыто» или двери, обеспечивающие задержку автоматического закрывания дверей продолжительностью не менее 5 с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Дверные ручки, запоры, задвижки и другие приборы открывания, позволяющие управлять ими одной рукой и не требующие применения больших усилий или значительных поворотов руки в запястье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Размещение ручек дверей, расположенных в углу коридора или помещения, от боковой стены 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 xml:space="preserve">Предупредительная рифленая и/или </w:t>
                  </w:r>
                  <w:r w:rsidRPr="00692B64">
                    <w:rPr>
                      <w:rStyle w:val="fts-hit"/>
                      <w:rFonts w:ascii="Times New Roman" w:eastAsia="Calibri" w:hAnsi="Times New Roman" w:cs="Times New Roman"/>
                      <w:sz w:val="24"/>
                      <w:szCs w:val="24"/>
                    </w:rPr>
                    <w:t>контрастно</w:t>
                  </w: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окрашенная поверхность или световые маячки перед дверными проемами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2020-2030</w:t>
                  </w:r>
                  <w:r w:rsidRPr="00692B6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г.г.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9" w:type="dxa"/>
                </w:tcPr>
                <w:p w:rsidR="00692B64" w:rsidRPr="00692B64" w:rsidRDefault="00692B64" w:rsidP="002B121F">
                  <w:pPr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 xml:space="preserve">Планировочные решения </w:t>
                  </w:r>
                </w:p>
              </w:tc>
              <w:tc>
                <w:tcPr>
                  <w:tcW w:w="5453" w:type="dxa"/>
                </w:tcPr>
                <w:p w:rsidR="00692B64" w:rsidRDefault="00692B64" w:rsidP="00692B6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Подходы к различному оборудованию и мебели при необходимости поворота кресла-коляски на 90°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Индивидуальные шкафы для одежды (не менее двух), в том числе для хранения костылей и протезов для занимающихся инвалидов</w:t>
                  </w:r>
                </w:p>
                <w:p w:rsidR="00692B64" w:rsidRPr="00692B64" w:rsidRDefault="00692B64" w:rsidP="00692B64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Домофоны со звуковой и световой сигнализацией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2B121F">
                  <w:pPr>
                    <w:spacing w:before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2020-2030</w:t>
                  </w:r>
                  <w:r w:rsidRPr="00692B6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г.г.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9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Санитарно-гигиенические помещения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Водопроводные краны рычажного или нажимного действия, или управляемые электронными системами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Оснащение санитарно-гигиенических помещений</w:t>
                  </w: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опорными поручнями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Расположение по возможности управления спуском воды в унитазе на боковой стене кабины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2020-2030</w:t>
                  </w:r>
                  <w:r w:rsidRPr="00692B6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г.г.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9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Пожарная безопасность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Расположение мест обслуживания и постоянного нахождения МГН на минимально возможных расстояниях от эвакуационных выходов из помещений, с этажей и из зданий наружу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28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2020-2030</w:t>
                  </w:r>
                  <w:r w:rsidRPr="00692B6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г.г.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9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Средства информации и ориентирования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Звуковые информаторы в вестибюлях общественных зданий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Дублирование информирующих обозначений помещений внутри здания рельефными знаками, размещаемыми рядом с дверью, со стороны дверной ручки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Рельефная и на контрастном фоне нумерация шкафов в раздевальных и гардеробах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Предупредительная рифленая и/или </w:t>
                  </w:r>
                  <w:r w:rsidRPr="00692B64">
                    <w:rPr>
                      <w:rStyle w:val="fts-hit"/>
                      <w:rFonts w:ascii="Times New Roman" w:eastAsia="Calibri" w:hAnsi="Times New Roman" w:cs="Times New Roman"/>
                      <w:sz w:val="24"/>
                      <w:szCs w:val="24"/>
                    </w:rPr>
                    <w:t>контрастно</w:t>
                  </w: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окрашенная поверхность или световые маячки перед дверными проемами и входами на лестницы и пандусы, а также перед поворотом коммуникационных путей</w:t>
                  </w:r>
                </w:p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Тактильные указатели с конусообразными рифами перед крайней ступенькой лестничного марша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2020-2030</w:t>
                  </w:r>
                  <w:r w:rsidRPr="00692B6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г.г.</w:t>
                  </w:r>
                </w:p>
              </w:tc>
            </w:tr>
            <w:tr w:rsidR="00692B64" w:rsidRPr="00692B64" w:rsidTr="00692B64">
              <w:tc>
                <w:tcPr>
                  <w:tcW w:w="521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9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Безопасность и удобство использования</w:t>
                  </w:r>
                </w:p>
              </w:tc>
              <w:tc>
                <w:tcPr>
                  <w:tcW w:w="5453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Установка приборов для открывания и закрытия дверей, горизонтальных поручней, ручек, рычагов, кранов и кнопок различных аппаратов, отверстий торговых и билетных автоматов и прочих устройств</w:t>
                  </w:r>
                </w:p>
              </w:tc>
              <w:tc>
                <w:tcPr>
                  <w:tcW w:w="1528" w:type="dxa"/>
                </w:tcPr>
                <w:p w:rsidR="00692B64" w:rsidRPr="00692B64" w:rsidRDefault="00692B64" w:rsidP="00692B64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92B64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2020-2030</w:t>
                  </w:r>
                  <w:r w:rsidRPr="00692B64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г.г.</w:t>
                  </w:r>
                </w:p>
              </w:tc>
            </w:tr>
          </w:tbl>
          <w:p w:rsidR="00FB7A2A" w:rsidRPr="00E6130F" w:rsidRDefault="00FB7A2A" w:rsidP="00692B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804AD" w:rsidRDefault="007804AD"/>
    <w:sectPr w:rsidR="007804AD" w:rsidSect="00512D5A">
      <w:type w:val="continuous"/>
      <w:pgSz w:w="11900" w:h="16840"/>
      <w:pgMar w:top="936" w:right="669" w:bottom="686" w:left="1230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B7A2A"/>
    <w:rsid w:val="000C4F6F"/>
    <w:rsid w:val="00256E65"/>
    <w:rsid w:val="003A17D0"/>
    <w:rsid w:val="00401A18"/>
    <w:rsid w:val="00512D5A"/>
    <w:rsid w:val="00537419"/>
    <w:rsid w:val="005979B0"/>
    <w:rsid w:val="005A7227"/>
    <w:rsid w:val="005B7BA9"/>
    <w:rsid w:val="005E4BA5"/>
    <w:rsid w:val="00692B64"/>
    <w:rsid w:val="006B5640"/>
    <w:rsid w:val="007804AD"/>
    <w:rsid w:val="00841316"/>
    <w:rsid w:val="00936CDD"/>
    <w:rsid w:val="00AA2468"/>
    <w:rsid w:val="00AE18E8"/>
    <w:rsid w:val="00B2483F"/>
    <w:rsid w:val="00B24D7C"/>
    <w:rsid w:val="00DA0983"/>
    <w:rsid w:val="00E024D8"/>
    <w:rsid w:val="00E12C6A"/>
    <w:rsid w:val="00E37AC1"/>
    <w:rsid w:val="00E37D37"/>
    <w:rsid w:val="00E6130F"/>
    <w:rsid w:val="00ED5F2F"/>
    <w:rsid w:val="00EE5C43"/>
    <w:rsid w:val="00F50D28"/>
    <w:rsid w:val="00F80D8C"/>
    <w:rsid w:val="00FA03E6"/>
    <w:rsid w:val="00FB7A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9CDCC6-B2F1-40A6-9DA0-3C32CF12F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9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ill">
    <w:name w:val="fill"/>
    <w:basedOn w:val="a0"/>
    <w:rsid w:val="00FB7A2A"/>
  </w:style>
  <w:style w:type="paragraph" w:styleId="HTML">
    <w:name w:val="HTML Preformatted"/>
    <w:basedOn w:val="a"/>
    <w:link w:val="HTML0"/>
    <w:uiPriority w:val="99"/>
    <w:semiHidden/>
    <w:unhideWhenUsed/>
    <w:rsid w:val="00FB7A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B7A2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FB7A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fwc">
    <w:name w:val="sfwc"/>
    <w:basedOn w:val="a0"/>
    <w:rsid w:val="00FB7A2A"/>
  </w:style>
  <w:style w:type="character" w:customStyle="1" w:styleId="matches">
    <w:name w:val="matches"/>
    <w:basedOn w:val="a0"/>
    <w:rsid w:val="00FB7A2A"/>
  </w:style>
  <w:style w:type="character" w:styleId="a4">
    <w:name w:val="Hyperlink"/>
    <w:basedOn w:val="a0"/>
    <w:uiPriority w:val="99"/>
    <w:semiHidden/>
    <w:unhideWhenUsed/>
    <w:rsid w:val="00FB7A2A"/>
    <w:rPr>
      <w:color w:val="0000FF"/>
      <w:u w:val="single"/>
    </w:rPr>
  </w:style>
  <w:style w:type="character" w:customStyle="1" w:styleId="fts-hit">
    <w:name w:val="fts-hit"/>
    <w:rsid w:val="00692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0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83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2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1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24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763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11200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483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8" w:color="BCBCBC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224313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8" w:color="BCBCBC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388499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10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8" w:color="BCBCBC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1481</Words>
  <Characters>8448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ДС-7</cp:lastModifiedBy>
  <cp:revision>7</cp:revision>
  <cp:lastPrinted>2020-02-11T08:26:00Z</cp:lastPrinted>
  <dcterms:created xsi:type="dcterms:W3CDTF">2020-02-06T10:32:00Z</dcterms:created>
  <dcterms:modified xsi:type="dcterms:W3CDTF">2020-12-01T13:00:00Z</dcterms:modified>
</cp:coreProperties>
</file>